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52785004" w:rsidR="00C7762D" w:rsidRPr="00677E52" w:rsidRDefault="00C7762D" w:rsidP="00C7762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>Nr sprawy:</w:t>
      </w:r>
      <w:r w:rsidR="006761D8" w:rsidRPr="006761D8">
        <w:rPr>
          <w:b/>
          <w:bCs/>
        </w:rPr>
        <w:t xml:space="preserve"> </w:t>
      </w:r>
      <w:r w:rsidR="000D13FF" w:rsidRPr="000D13FF">
        <w:rPr>
          <w:b/>
          <w:bCs/>
        </w:rPr>
        <w:t>PZ.293.632.2026</w:t>
      </w:r>
    </w:p>
    <w:p w14:paraId="1B743CEF" w14:textId="50080AB2" w:rsidR="00A90B1A" w:rsidRDefault="00C7762D" w:rsidP="00C7762D">
      <w:pPr>
        <w:spacing w:line="360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677E52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0D13FF" w:rsidRPr="000D13FF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0773/IZ17GM/01580/01544/26/P</w:t>
      </w:r>
    </w:p>
    <w:p w14:paraId="0FBA8239" w14:textId="77777777" w:rsidR="000D13FF" w:rsidRPr="00677E52" w:rsidRDefault="000D13FF" w:rsidP="00C7762D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095986BE" w14:textId="607E9F70" w:rsidR="00F4727F" w:rsidRPr="009D2A0E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677E52">
        <w:rPr>
          <w:rFonts w:ascii="Arial" w:hAnsi="Arial" w:cs="Arial"/>
          <w:b/>
          <w:sz w:val="20"/>
          <w:szCs w:val="22"/>
        </w:rPr>
        <w:t>NAZWA POSTĘPOWANIA:</w:t>
      </w:r>
      <w:r w:rsidRPr="00677E52">
        <w:rPr>
          <w:rFonts w:ascii="Arial" w:hAnsi="Arial" w:cs="Arial"/>
          <w:b/>
          <w:bCs/>
          <w:sz w:val="20"/>
          <w:szCs w:val="22"/>
        </w:rPr>
        <w:t xml:space="preserve"> </w:t>
      </w:r>
      <w:r w:rsidR="009D2A0E" w:rsidRPr="009D2A0E">
        <w:rPr>
          <w:rFonts w:ascii="Arial" w:hAnsi="Arial" w:cs="Arial"/>
          <w:b/>
          <w:snapToGrid w:val="0"/>
          <w:sz w:val="22"/>
          <w:szCs w:val="22"/>
        </w:rPr>
        <w:t>Dobór, zakup, montaż i uruchomienie układów kompensacji mocy biernej na terenie Zakładu Linii Kolejowych w Zielonej Górze</w:t>
      </w:r>
      <w:r w:rsidR="009D2A0E">
        <w:rPr>
          <w:rFonts w:ascii="Arial" w:hAnsi="Arial" w:cs="Arial"/>
          <w:b/>
          <w:snapToGrid w:val="0"/>
          <w:sz w:val="22"/>
          <w:szCs w:val="22"/>
        </w:rPr>
        <w:t>.</w:t>
      </w:r>
      <w:r w:rsidR="009E2643">
        <w:rPr>
          <w:rFonts w:ascii="Arial" w:hAnsi="Arial" w:cs="Arial"/>
          <w:b/>
          <w:snapToGrid w:val="0"/>
          <w:sz w:val="22"/>
          <w:szCs w:val="22"/>
        </w:rPr>
        <w:t xml:space="preserve"> II etap.</w:t>
      </w:r>
    </w:p>
    <w:p w14:paraId="67AE0A7D" w14:textId="77777777" w:rsidR="00F4727F" w:rsidRPr="00677E52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677E52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677E52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677E52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677E52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677E52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677E52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677E52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677E52">
        <w:rPr>
          <w:rFonts w:ascii="Arial" w:hAnsi="Arial" w:cs="Arial"/>
          <w:b/>
          <w:sz w:val="22"/>
          <w:szCs w:val="22"/>
        </w:rPr>
        <w:t>03-734 Warszawa</w:t>
      </w:r>
    </w:p>
    <w:p w14:paraId="1B743CF4" w14:textId="0191BEFC" w:rsidR="00A90B1A" w:rsidRPr="00551CCF" w:rsidRDefault="00B1225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B1225A">
        <w:rPr>
          <w:rFonts w:ascii="Arial" w:hAnsi="Arial" w:cs="Arial"/>
          <w:b/>
          <w:sz w:val="22"/>
          <w:szCs w:val="22"/>
        </w:rPr>
        <w:t>PKP Polskie Linie Kolejowe S.A Zakład Linii Kolejowych w Zielonej Górze</w:t>
      </w:r>
      <w:r w:rsidR="00A90B1A"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08341D9F" w14:textId="679811F2" w:rsidR="001023BF" w:rsidRDefault="001023BF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15FEED9B" w14:textId="77777777" w:rsidR="005D5799" w:rsidRDefault="005D5799" w:rsidP="005D5799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>
        <w:rPr>
          <w:rFonts w:ascii="Arial" w:hAnsi="Arial" w:cs="Arial"/>
          <w:i/>
          <w:sz w:val="22"/>
          <w:szCs w:val="22"/>
        </w:rPr>
        <w:t xml:space="preserve">ww. wykonawców/y </w:t>
      </w:r>
      <w:r w:rsidRPr="00761E98">
        <w:rPr>
          <w:rFonts w:ascii="Arial" w:hAnsi="Arial" w:cs="Arial"/>
          <w:sz w:val="22"/>
          <w:szCs w:val="22"/>
        </w:rPr>
        <w:t>przesłanki wykluczenia z postępowania na podstawie art. 7 ust. 1 ustawy z dnia 13 kwietnia 2022 r. o szczególnych rozwiązaniach w zakresie przeciwdziałania wspieraniu agresji na Ukrainę oraz służących ochronie bezpieczeństwa narodowego (</w:t>
      </w:r>
      <w:r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>
        <w:rPr>
          <w:rFonts w:ascii="Arial" w:hAnsi="Arial" w:cs="Arial"/>
          <w:sz w:val="22"/>
          <w:szCs w:val="22"/>
        </w:rPr>
        <w:t xml:space="preserve"> z 2025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>
        <w:rPr>
          <w:rFonts w:ascii="Arial" w:hAnsi="Arial" w:cs="Arial"/>
          <w:sz w:val="22"/>
          <w:szCs w:val="22"/>
        </w:rPr>
        <w:t>514</w:t>
      </w:r>
      <w:r w:rsidRPr="00761E98">
        <w:rPr>
          <w:rFonts w:ascii="Arial" w:hAnsi="Arial" w:cs="Arial"/>
          <w:sz w:val="22"/>
          <w:szCs w:val="22"/>
        </w:rPr>
        <w:t>).</w:t>
      </w:r>
      <w:r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6FEE0AD4" w14:textId="77777777" w:rsidR="005D5799" w:rsidRPr="00A82964" w:rsidRDefault="005D5799" w:rsidP="005D5799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1A2257B6" w14:textId="77777777" w:rsidR="005D5799" w:rsidRPr="00A82964" w:rsidRDefault="005D5799" w:rsidP="005D5799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28B9BCA" w14:textId="77777777" w:rsidR="005D5799" w:rsidRPr="00A82964" w:rsidRDefault="005D5799" w:rsidP="005D579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0E4507A" w14:textId="77777777" w:rsidR="005D5799" w:rsidRDefault="005D5799" w:rsidP="005D5799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04992180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B1225A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B1225A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6D5BB5E3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0D13FF">
      <w:rPr>
        <w:rFonts w:ascii="Arial" w:hAnsi="Arial" w:cs="Arial"/>
        <w:b/>
        <w:i/>
        <w:color w:val="auto"/>
        <w:sz w:val="18"/>
        <w:szCs w:val="16"/>
      </w:rPr>
      <w:t>3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="00444E73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0D13FF">
      <w:rPr>
        <w:rFonts w:ascii="Arial" w:hAnsi="Arial" w:cs="Arial"/>
        <w:b/>
        <w:i/>
        <w:color w:val="auto"/>
        <w:sz w:val="18"/>
        <w:szCs w:val="16"/>
      </w:rPr>
      <w:t>IOP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768886879">
    <w:abstractNumId w:val="21"/>
  </w:num>
  <w:num w:numId="2" w16cid:durableId="1928072168">
    <w:abstractNumId w:val="7"/>
  </w:num>
  <w:num w:numId="3" w16cid:durableId="709845992">
    <w:abstractNumId w:val="8"/>
  </w:num>
  <w:num w:numId="4" w16cid:durableId="1135414201">
    <w:abstractNumId w:val="12"/>
  </w:num>
  <w:num w:numId="5" w16cid:durableId="180629525">
    <w:abstractNumId w:val="18"/>
  </w:num>
  <w:num w:numId="6" w16cid:durableId="1648050911">
    <w:abstractNumId w:val="5"/>
  </w:num>
  <w:num w:numId="7" w16cid:durableId="57674667">
    <w:abstractNumId w:val="10"/>
  </w:num>
  <w:num w:numId="8" w16cid:durableId="1805613565">
    <w:abstractNumId w:val="6"/>
  </w:num>
  <w:num w:numId="9" w16cid:durableId="1122456514">
    <w:abstractNumId w:val="4"/>
  </w:num>
  <w:num w:numId="10" w16cid:durableId="1657419695">
    <w:abstractNumId w:val="0"/>
  </w:num>
  <w:num w:numId="11" w16cid:durableId="624501286">
    <w:abstractNumId w:val="11"/>
  </w:num>
  <w:num w:numId="12" w16cid:durableId="770668120">
    <w:abstractNumId w:val="1"/>
  </w:num>
  <w:num w:numId="13" w16cid:durableId="1047492938">
    <w:abstractNumId w:val="23"/>
  </w:num>
  <w:num w:numId="14" w16cid:durableId="1423836652">
    <w:abstractNumId w:val="22"/>
  </w:num>
  <w:num w:numId="15" w16cid:durableId="1720009637">
    <w:abstractNumId w:val="19"/>
  </w:num>
  <w:num w:numId="16" w16cid:durableId="595481481">
    <w:abstractNumId w:val="3"/>
  </w:num>
  <w:num w:numId="17" w16cid:durableId="350759353">
    <w:abstractNumId w:val="16"/>
  </w:num>
  <w:num w:numId="18" w16cid:durableId="1325280703">
    <w:abstractNumId w:val="17"/>
  </w:num>
  <w:num w:numId="19" w16cid:durableId="1182011070">
    <w:abstractNumId w:val="14"/>
  </w:num>
  <w:num w:numId="20" w16cid:durableId="1437943064">
    <w:abstractNumId w:val="9"/>
  </w:num>
  <w:num w:numId="21" w16cid:durableId="1807624022">
    <w:abstractNumId w:val="2"/>
  </w:num>
  <w:num w:numId="22" w16cid:durableId="1548026960">
    <w:abstractNumId w:val="13"/>
  </w:num>
  <w:num w:numId="23" w16cid:durableId="1985620187">
    <w:abstractNumId w:val="20"/>
  </w:num>
  <w:num w:numId="24" w16cid:durableId="56873755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30721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13F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0C39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44E73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D5799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761D8"/>
    <w:rsid w:val="00677E52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112C"/>
    <w:rsid w:val="00776189"/>
    <w:rsid w:val="007947F3"/>
    <w:rsid w:val="00796BB3"/>
    <w:rsid w:val="007A08C0"/>
    <w:rsid w:val="007A6235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2A48"/>
    <w:rsid w:val="00834069"/>
    <w:rsid w:val="00857545"/>
    <w:rsid w:val="00863889"/>
    <w:rsid w:val="008706E6"/>
    <w:rsid w:val="00875A7E"/>
    <w:rsid w:val="008839C2"/>
    <w:rsid w:val="008850EE"/>
    <w:rsid w:val="00885AF6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2A0E"/>
    <w:rsid w:val="009D3F01"/>
    <w:rsid w:val="009D6A9E"/>
    <w:rsid w:val="009E0A85"/>
    <w:rsid w:val="009E1A09"/>
    <w:rsid w:val="009E2643"/>
    <w:rsid w:val="009E27C7"/>
    <w:rsid w:val="009F0A58"/>
    <w:rsid w:val="00A0234C"/>
    <w:rsid w:val="00A2392A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2D35"/>
    <w:rsid w:val="00AE51D5"/>
    <w:rsid w:val="00B02E32"/>
    <w:rsid w:val="00B1225A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37FB5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36D6B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103B"/>
    <w:rsid w:val="00D94918"/>
    <w:rsid w:val="00DA091E"/>
    <w:rsid w:val="00DA4C80"/>
    <w:rsid w:val="00DB76BE"/>
    <w:rsid w:val="00DD4FAF"/>
    <w:rsid w:val="00DE5B0D"/>
    <w:rsid w:val="00E00496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697E0D4-012A-4B3B-8D09-C9ED20BA8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201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Szymański Dariusz</cp:lastModifiedBy>
  <cp:revision>14</cp:revision>
  <cp:lastPrinted>2023-04-28T05:41:00Z</cp:lastPrinted>
  <dcterms:created xsi:type="dcterms:W3CDTF">2023-04-20T07:10:00Z</dcterms:created>
  <dcterms:modified xsi:type="dcterms:W3CDTF">2026-04-08T06:09:00Z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